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7DC40" w14:textId="77777777" w:rsidR="00677464" w:rsidRDefault="00580F6E" w:rsidP="00901F07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33A0BD1" wp14:editId="14E43B8D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2352675" cy="64960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IT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D86">
        <w:rPr>
          <w:b/>
          <w:sz w:val="36"/>
          <w:szCs w:val="36"/>
        </w:rPr>
        <w:t xml:space="preserve">  </w:t>
      </w:r>
    </w:p>
    <w:p w14:paraId="73095272" w14:textId="77777777" w:rsidR="00580F6E" w:rsidRDefault="006446E5" w:rsidP="00901F07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Alaska Indoor Gardening</w:t>
      </w:r>
      <w:r w:rsidR="00DA6D86">
        <w:rPr>
          <w:b/>
          <w:sz w:val="36"/>
          <w:szCs w:val="36"/>
        </w:rPr>
        <w:t xml:space="preserve"> Curriculum</w:t>
      </w:r>
    </w:p>
    <w:p w14:paraId="47ACDF64" w14:textId="77777777" w:rsidR="00DA6D86" w:rsidRPr="00DA6D86" w:rsidRDefault="00DA6D86" w:rsidP="00901F07">
      <w:pPr>
        <w:spacing w:after="0" w:line="240" w:lineRule="auto"/>
        <w:rPr>
          <w:b/>
          <w:sz w:val="16"/>
          <w:szCs w:val="16"/>
        </w:rPr>
      </w:pPr>
    </w:p>
    <w:p w14:paraId="4E02E275" w14:textId="7A430921" w:rsidR="00901F07" w:rsidRDefault="005A48A3" w:rsidP="00901F07">
      <w:pPr>
        <w:spacing w:after="0" w:line="240" w:lineRule="auto"/>
        <w:rPr>
          <w:b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2CD55FC" wp14:editId="4BB85C8C">
            <wp:simplePos x="0" y="0"/>
            <wp:positionH relativeFrom="column">
              <wp:posOffset>3985292</wp:posOffset>
            </wp:positionH>
            <wp:positionV relativeFrom="paragraph">
              <wp:posOffset>274192</wp:posOffset>
            </wp:positionV>
            <wp:extent cx="2693670" cy="1789430"/>
            <wp:effectExtent l="25400" t="25400" r="87630" b="901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ndow Sill Gard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17894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FB68841" w14:textId="11711223" w:rsidR="00111B8E" w:rsidRPr="00111B8E" w:rsidRDefault="00106D3B" w:rsidP="00901F07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Window</w:t>
      </w:r>
      <w:r w:rsidR="00D410FD">
        <w:rPr>
          <w:b/>
          <w:sz w:val="36"/>
          <w:szCs w:val="36"/>
        </w:rPr>
        <w:t>s</w:t>
      </w:r>
      <w:r w:rsidR="00F20A76">
        <w:rPr>
          <w:b/>
          <w:sz w:val="36"/>
          <w:szCs w:val="36"/>
        </w:rPr>
        <w:t xml:space="preserve">ill </w:t>
      </w:r>
      <w:r w:rsidR="008241DE">
        <w:rPr>
          <w:b/>
          <w:sz w:val="36"/>
          <w:szCs w:val="36"/>
        </w:rPr>
        <w:t>Gardening Information</w:t>
      </w:r>
    </w:p>
    <w:p w14:paraId="78961913" w14:textId="77777777" w:rsidR="006F0EC3" w:rsidRDefault="006F0EC3" w:rsidP="00901F07">
      <w:pPr>
        <w:spacing w:after="0" w:line="240" w:lineRule="auto"/>
        <w:rPr>
          <w:b/>
          <w:sz w:val="24"/>
          <w:szCs w:val="24"/>
        </w:rPr>
      </w:pPr>
    </w:p>
    <w:p w14:paraId="314CEA96" w14:textId="447CF3EC" w:rsidR="00901F07" w:rsidRPr="006F0EC3" w:rsidRDefault="00901F07" w:rsidP="00901F0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Author/Source</w:t>
      </w:r>
      <w:r w:rsidR="00E879A4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 xml:space="preserve">: </w:t>
      </w:r>
      <w:r w:rsidR="00A42D9F">
        <w:rPr>
          <w:sz w:val="24"/>
          <w:szCs w:val="24"/>
        </w:rPr>
        <w:t xml:space="preserve">Adapted from an original </w:t>
      </w:r>
      <w:r w:rsidR="00C51246">
        <w:rPr>
          <w:sz w:val="24"/>
          <w:szCs w:val="24"/>
        </w:rPr>
        <w:t xml:space="preserve">lesson by </w:t>
      </w:r>
      <w:r w:rsidR="008241DE">
        <w:rPr>
          <w:sz w:val="24"/>
          <w:szCs w:val="24"/>
        </w:rPr>
        <w:t xml:space="preserve">Una Kernodle, Anchorage </w:t>
      </w:r>
      <w:r w:rsidR="00D25902">
        <w:rPr>
          <w:sz w:val="24"/>
          <w:szCs w:val="24"/>
        </w:rPr>
        <w:t>School District</w:t>
      </w:r>
    </w:p>
    <w:p w14:paraId="6ED0398E" w14:textId="77777777" w:rsidR="00257920" w:rsidRDefault="00257920" w:rsidP="00901F07">
      <w:pPr>
        <w:spacing w:after="0" w:line="240" w:lineRule="auto"/>
        <w:rPr>
          <w:b/>
          <w:sz w:val="24"/>
          <w:szCs w:val="24"/>
        </w:rPr>
      </w:pPr>
    </w:p>
    <w:p w14:paraId="0815EE00" w14:textId="6D13C442" w:rsidR="009C0667" w:rsidRDefault="00673E95" w:rsidP="00765B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windows</w:t>
      </w:r>
      <w:r w:rsidR="009C0667">
        <w:rPr>
          <w:sz w:val="24"/>
          <w:szCs w:val="24"/>
        </w:rPr>
        <w:t xml:space="preserve">ill is a great place to grow plants such as herbs or leafy veggies to have handy when cooking. </w:t>
      </w:r>
      <w:r w:rsidR="008C6D76">
        <w:rPr>
          <w:sz w:val="24"/>
          <w:szCs w:val="24"/>
        </w:rPr>
        <w:t>W</w:t>
      </w:r>
      <w:r w:rsidR="008C6D76" w:rsidRPr="008C6D76">
        <w:rPr>
          <w:sz w:val="24"/>
          <w:szCs w:val="24"/>
        </w:rPr>
        <w:t xml:space="preserve">indowsills with eastern or southern exposure are prime locations for a small </w:t>
      </w:r>
      <w:r w:rsidR="008241DE" w:rsidRPr="00C46A1D">
        <w:rPr>
          <w:sz w:val="24"/>
          <w:szCs w:val="24"/>
        </w:rPr>
        <w:t>classroom</w:t>
      </w:r>
      <w:r w:rsidR="008C6D76" w:rsidRPr="008C6D76">
        <w:rPr>
          <w:sz w:val="24"/>
          <w:szCs w:val="24"/>
        </w:rPr>
        <w:t xml:space="preserve"> garden</w:t>
      </w:r>
      <w:r w:rsidR="008C6D76">
        <w:rPr>
          <w:sz w:val="24"/>
          <w:szCs w:val="24"/>
        </w:rPr>
        <w:t>.</w:t>
      </w:r>
      <w:r w:rsidR="009C0667">
        <w:rPr>
          <w:sz w:val="24"/>
          <w:szCs w:val="24"/>
        </w:rPr>
        <w:t xml:space="preserve"> </w:t>
      </w:r>
      <w:r w:rsidRPr="00673E95">
        <w:rPr>
          <w:sz w:val="24"/>
          <w:szCs w:val="24"/>
        </w:rPr>
        <w:t>Western-facing windows give off intense afternoon heat, making life challenging for less healthy plants.</w:t>
      </w:r>
    </w:p>
    <w:p w14:paraId="4C583264" w14:textId="77777777" w:rsidR="009C0667" w:rsidRDefault="009C0667" w:rsidP="00765BDB">
      <w:pPr>
        <w:spacing w:after="0" w:line="240" w:lineRule="auto"/>
        <w:rPr>
          <w:sz w:val="24"/>
          <w:szCs w:val="24"/>
        </w:rPr>
      </w:pPr>
    </w:p>
    <w:p w14:paraId="6E920F9A" w14:textId="5AB89016" w:rsidR="00673E95" w:rsidRPr="005A48A3" w:rsidRDefault="00D7695D" w:rsidP="00673E95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T</w:t>
      </w:r>
      <w:r w:rsidR="00673E95" w:rsidRPr="00673E95">
        <w:rPr>
          <w:sz w:val="24"/>
          <w:szCs w:val="24"/>
        </w:rPr>
        <w:t xml:space="preserve">he shorter days of winter do not provide the required 6 to 8 hours of sun for </w:t>
      </w:r>
      <w:r>
        <w:rPr>
          <w:sz w:val="24"/>
          <w:szCs w:val="24"/>
        </w:rPr>
        <w:t>most plants</w:t>
      </w:r>
      <w:r w:rsidR="00673E95" w:rsidRPr="00673E95">
        <w:rPr>
          <w:sz w:val="24"/>
          <w:szCs w:val="24"/>
        </w:rPr>
        <w:t>, so you will need to use a supplemental light source that provides full UV spectrum light</w:t>
      </w:r>
      <w:r>
        <w:rPr>
          <w:sz w:val="24"/>
          <w:szCs w:val="24"/>
        </w:rPr>
        <w:t xml:space="preserve"> for your plants. You will also want to have the light on a timer so that it gets the right amount of sun.</w:t>
      </w:r>
      <w:r w:rsidR="005A48A3">
        <w:rPr>
          <w:sz w:val="24"/>
          <w:szCs w:val="24"/>
        </w:rPr>
        <w:t xml:space="preserve"> </w:t>
      </w:r>
      <w:r w:rsidR="005A48A3" w:rsidRPr="00C46A1D">
        <w:rPr>
          <w:sz w:val="24"/>
          <w:szCs w:val="24"/>
        </w:rPr>
        <w:t xml:space="preserve">To learn more about lighting systems appropriate for the classroom, read </w:t>
      </w:r>
      <w:hyperlink r:id="rId7" w:history="1">
        <w:r w:rsidR="005A48A3" w:rsidRPr="00C46A1D">
          <w:rPr>
            <w:rStyle w:val="Hyperlink"/>
            <w:sz w:val="24"/>
            <w:szCs w:val="24"/>
          </w:rPr>
          <w:t>“Lighting Handout</w:t>
        </w:r>
        <w:r w:rsidR="00C46A1D" w:rsidRPr="00C46A1D">
          <w:rPr>
            <w:rStyle w:val="Hyperlink"/>
            <w:sz w:val="24"/>
            <w:szCs w:val="24"/>
          </w:rPr>
          <w:t>”</w:t>
        </w:r>
      </w:hyperlink>
      <w:r w:rsidR="005A48A3">
        <w:rPr>
          <w:color w:val="FF0000"/>
          <w:sz w:val="24"/>
          <w:szCs w:val="24"/>
        </w:rPr>
        <w:t xml:space="preserve"> </w:t>
      </w:r>
    </w:p>
    <w:p w14:paraId="746D68A6" w14:textId="77777777" w:rsidR="00673E95" w:rsidRPr="00673E95" w:rsidRDefault="00673E95" w:rsidP="00673E95">
      <w:pPr>
        <w:spacing w:after="0" w:line="240" w:lineRule="auto"/>
        <w:rPr>
          <w:sz w:val="24"/>
          <w:szCs w:val="24"/>
        </w:rPr>
      </w:pPr>
    </w:p>
    <w:p w14:paraId="2454A31D" w14:textId="2C42BC2D" w:rsidR="009C0667" w:rsidRPr="00C46A1D" w:rsidRDefault="00673E95" w:rsidP="00765B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Many plants do well in a well-lit warm window, but not all veggies will do well with only </w:t>
      </w:r>
      <w:r w:rsidR="005A48A3" w:rsidRPr="005F63C4">
        <w:rPr>
          <w:sz w:val="24"/>
          <w:szCs w:val="24"/>
        </w:rPr>
        <w:t>a</w:t>
      </w:r>
      <w:r w:rsidR="005A48A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little soil. Be sure to pick your plants carefully. Most herbs are not only great for cooking</w:t>
      </w:r>
      <w:r w:rsidR="005F63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but are generally prolific and long lived if cared for properly. </w:t>
      </w:r>
      <w:r w:rsidR="009C0667" w:rsidRPr="009C0667">
        <w:rPr>
          <w:sz w:val="24"/>
          <w:szCs w:val="24"/>
        </w:rPr>
        <w:t xml:space="preserve">Most herbs are </w:t>
      </w:r>
      <w:r>
        <w:rPr>
          <w:sz w:val="24"/>
          <w:szCs w:val="24"/>
        </w:rPr>
        <w:t xml:space="preserve">also </w:t>
      </w:r>
      <w:r w:rsidR="009C0667" w:rsidRPr="009C0667">
        <w:rPr>
          <w:sz w:val="24"/>
          <w:szCs w:val="24"/>
        </w:rPr>
        <w:t>super easy to start. You can cut a branch from an outside plant and stick it in potting soil. You can buy seeds—although you'll wait longer for finished herbs</w:t>
      </w:r>
      <w:r w:rsidR="00D410FD">
        <w:rPr>
          <w:sz w:val="24"/>
          <w:szCs w:val="24"/>
        </w:rPr>
        <w:t xml:space="preserve"> or </w:t>
      </w:r>
      <w:r w:rsidR="009C0667" w:rsidRPr="009C0667">
        <w:rPr>
          <w:sz w:val="24"/>
          <w:szCs w:val="24"/>
        </w:rPr>
        <w:t>you can purchase small seedlings.</w:t>
      </w:r>
      <w:r w:rsidR="009C0667">
        <w:rPr>
          <w:sz w:val="24"/>
          <w:szCs w:val="24"/>
        </w:rPr>
        <w:t xml:space="preserve"> </w:t>
      </w:r>
      <w:r w:rsidR="002B6354">
        <w:rPr>
          <w:sz w:val="24"/>
          <w:szCs w:val="24"/>
        </w:rPr>
        <w:t>T</w:t>
      </w:r>
      <w:r w:rsidR="009C0667" w:rsidRPr="009C0667">
        <w:rPr>
          <w:sz w:val="24"/>
          <w:szCs w:val="24"/>
        </w:rPr>
        <w:t>hese herbs</w:t>
      </w:r>
      <w:r w:rsidR="002B6354">
        <w:rPr>
          <w:sz w:val="24"/>
          <w:szCs w:val="24"/>
        </w:rPr>
        <w:t xml:space="preserve"> are great for a windowsill garden</w:t>
      </w:r>
      <w:r w:rsidR="009C0667" w:rsidRPr="009C0667">
        <w:rPr>
          <w:sz w:val="24"/>
          <w:szCs w:val="24"/>
        </w:rPr>
        <w:t xml:space="preserve">: </w:t>
      </w:r>
      <w:r w:rsidR="005A48A3" w:rsidRPr="00C46A1D">
        <w:rPr>
          <w:sz w:val="24"/>
          <w:szCs w:val="24"/>
        </w:rPr>
        <w:t xml:space="preserve">lavender, rosemary, thyme, tarragon, parsley, oregano, mint, basil, marjoram, sage. </w:t>
      </w:r>
    </w:p>
    <w:p w14:paraId="5E025E49" w14:textId="77777777" w:rsidR="009C0667" w:rsidRDefault="009C0667" w:rsidP="00765BDB">
      <w:pPr>
        <w:spacing w:after="0" w:line="240" w:lineRule="auto"/>
        <w:rPr>
          <w:sz w:val="24"/>
          <w:szCs w:val="24"/>
        </w:rPr>
      </w:pPr>
    </w:p>
    <w:p w14:paraId="1BE7ECB1" w14:textId="1739C8D7" w:rsidR="002B6354" w:rsidRPr="005A48A3" w:rsidRDefault="00673E95" w:rsidP="00765BDB">
      <w:pPr>
        <w:spacing w:after="0" w:line="240" w:lineRule="auto"/>
        <w:rPr>
          <w:color w:val="FF0000"/>
          <w:sz w:val="24"/>
          <w:szCs w:val="24"/>
        </w:rPr>
      </w:pPr>
      <w:r w:rsidRPr="00673E95">
        <w:rPr>
          <w:sz w:val="24"/>
          <w:szCs w:val="24"/>
        </w:rPr>
        <w:t xml:space="preserve">Edible plants for windowsill gardens include those that can tolerate some shade and do not require much humidity. Suitable foods to grow on a windowsill include: </w:t>
      </w:r>
      <w:r w:rsidR="005A48A3" w:rsidRPr="00C46A1D">
        <w:rPr>
          <w:sz w:val="24"/>
          <w:szCs w:val="24"/>
        </w:rPr>
        <w:t xml:space="preserve">lettuce, radish, cherry tomato, kale, bell pepper, green onion, spinach. </w:t>
      </w:r>
      <w:r w:rsidR="005A48A3" w:rsidRPr="00C46A1D">
        <w:rPr>
          <w:sz w:val="24"/>
          <w:szCs w:val="24"/>
        </w:rPr>
        <w:br/>
      </w:r>
      <w:r w:rsidRPr="00673E95">
        <w:rPr>
          <w:sz w:val="24"/>
          <w:szCs w:val="24"/>
        </w:rPr>
        <w:br/>
      </w:r>
      <w:r w:rsidR="002B6354">
        <w:rPr>
          <w:sz w:val="24"/>
          <w:szCs w:val="24"/>
        </w:rPr>
        <w:t xml:space="preserve">Locate your windowsill </w:t>
      </w:r>
      <w:r w:rsidR="002B6354" w:rsidRPr="002B6354">
        <w:rPr>
          <w:sz w:val="24"/>
          <w:szCs w:val="24"/>
        </w:rPr>
        <w:t>garden where it will not be subject to a draft or the dry air from a heat vent</w:t>
      </w:r>
      <w:bookmarkStart w:id="0" w:name="_GoBack"/>
      <w:bookmarkEnd w:id="0"/>
      <w:r w:rsidR="002B6354" w:rsidRPr="002B6354">
        <w:rPr>
          <w:sz w:val="24"/>
          <w:szCs w:val="24"/>
        </w:rPr>
        <w:t xml:space="preserve"> and keep your box evenly moist. </w:t>
      </w:r>
      <w:r w:rsidR="005A48A3" w:rsidRPr="00C46A1D">
        <w:rPr>
          <w:sz w:val="24"/>
          <w:szCs w:val="24"/>
        </w:rPr>
        <w:t xml:space="preserve">For more information on soil preparation, read </w:t>
      </w:r>
      <w:hyperlink r:id="rId8" w:history="1">
        <w:r w:rsidR="005A48A3" w:rsidRPr="00C46A1D">
          <w:rPr>
            <w:rStyle w:val="Hyperlink"/>
            <w:sz w:val="24"/>
            <w:szCs w:val="24"/>
          </w:rPr>
          <w:t>“</w:t>
        </w:r>
        <w:r w:rsidR="00C46A1D" w:rsidRPr="00C46A1D">
          <w:rPr>
            <w:rStyle w:val="Hyperlink"/>
            <w:sz w:val="24"/>
            <w:szCs w:val="24"/>
          </w:rPr>
          <w:t>Garden</w:t>
        </w:r>
        <w:r w:rsidR="005A48A3" w:rsidRPr="00C46A1D">
          <w:rPr>
            <w:rStyle w:val="Hyperlink"/>
            <w:sz w:val="24"/>
            <w:szCs w:val="24"/>
          </w:rPr>
          <w:t xml:space="preserve"> Soil</w:t>
        </w:r>
        <w:r w:rsidR="00C46A1D" w:rsidRPr="00C46A1D">
          <w:rPr>
            <w:rStyle w:val="Hyperlink"/>
            <w:sz w:val="24"/>
            <w:szCs w:val="24"/>
          </w:rPr>
          <w:t xml:space="preserve"> Exploration</w:t>
        </w:r>
        <w:r w:rsidR="005A48A3" w:rsidRPr="00C46A1D">
          <w:rPr>
            <w:rStyle w:val="Hyperlink"/>
            <w:sz w:val="24"/>
            <w:szCs w:val="24"/>
          </w:rPr>
          <w:t xml:space="preserve"> Lesson”</w:t>
        </w:r>
      </w:hyperlink>
      <w:r w:rsidR="005A48A3">
        <w:rPr>
          <w:color w:val="FF0000"/>
          <w:sz w:val="24"/>
          <w:szCs w:val="24"/>
        </w:rPr>
        <w:t xml:space="preserve"> </w:t>
      </w:r>
    </w:p>
    <w:p w14:paraId="2B6FF16F" w14:textId="77777777" w:rsidR="002B6354" w:rsidRDefault="002B6354" w:rsidP="00765BDB">
      <w:pPr>
        <w:spacing w:after="0" w:line="240" w:lineRule="auto"/>
        <w:rPr>
          <w:sz w:val="24"/>
          <w:szCs w:val="24"/>
        </w:rPr>
      </w:pPr>
    </w:p>
    <w:p w14:paraId="008DEC78" w14:textId="2B66A4CC" w:rsidR="00765BDB" w:rsidRPr="00765BDB" w:rsidRDefault="002B6354" w:rsidP="00765BDB">
      <w:pPr>
        <w:spacing w:after="0" w:line="240" w:lineRule="auto"/>
        <w:rPr>
          <w:sz w:val="24"/>
          <w:szCs w:val="24"/>
        </w:rPr>
      </w:pPr>
      <w:r w:rsidRPr="002B6354">
        <w:rPr>
          <w:b/>
          <w:sz w:val="24"/>
          <w:szCs w:val="24"/>
        </w:rPr>
        <w:t>Important note</w:t>
      </w:r>
      <w:r>
        <w:rPr>
          <w:sz w:val="24"/>
          <w:szCs w:val="24"/>
        </w:rPr>
        <w:t xml:space="preserve">: </w:t>
      </w:r>
      <w:r w:rsidRPr="002B6354">
        <w:rPr>
          <w:sz w:val="24"/>
          <w:szCs w:val="24"/>
        </w:rPr>
        <w:t xml:space="preserve">Since there are no bees indoors to pollinate growing plants in windowsills, you will have to hand pollinate the plants using a small paintbrush to transfer the pollen from one plant to </w:t>
      </w:r>
      <w:r w:rsidRPr="00C46A1D">
        <w:rPr>
          <w:sz w:val="24"/>
          <w:szCs w:val="24"/>
        </w:rPr>
        <w:t>another</w:t>
      </w:r>
      <w:r w:rsidR="005A48A3" w:rsidRPr="00C46A1D">
        <w:rPr>
          <w:sz w:val="24"/>
          <w:szCs w:val="24"/>
        </w:rPr>
        <w:t xml:space="preserve"> if you are trying to develop fruit and vegetables</w:t>
      </w:r>
      <w:r w:rsidRPr="00C46A1D">
        <w:rPr>
          <w:sz w:val="24"/>
          <w:szCs w:val="24"/>
        </w:rPr>
        <w:t>.</w:t>
      </w:r>
      <w:r w:rsidRPr="00C46A1D">
        <w:rPr>
          <w:sz w:val="24"/>
          <w:szCs w:val="24"/>
        </w:rPr>
        <w:br/>
      </w:r>
      <w:r w:rsidRPr="002B6354">
        <w:rPr>
          <w:sz w:val="24"/>
          <w:szCs w:val="24"/>
        </w:rPr>
        <w:br/>
      </w:r>
      <w:r w:rsidR="009C0667" w:rsidRPr="009C0667">
        <w:rPr>
          <w:sz w:val="24"/>
          <w:szCs w:val="24"/>
        </w:rPr>
        <w:t xml:space="preserve">If you choose a kitchen planter that is too small, your herbs </w:t>
      </w:r>
      <w:r w:rsidR="009C0667">
        <w:rPr>
          <w:sz w:val="24"/>
          <w:szCs w:val="24"/>
        </w:rPr>
        <w:t xml:space="preserve">and veggies </w:t>
      </w:r>
      <w:r w:rsidR="009C0667" w:rsidRPr="009C0667">
        <w:rPr>
          <w:sz w:val="24"/>
          <w:szCs w:val="24"/>
        </w:rPr>
        <w:t>won't like it. Too big, and it won't fit on a windowsill. Find a kitchen herb planter about 4 inches deep and as wide as your sill will allow. Plenty of cute, clever kitchen herb planters can dress up your</w:t>
      </w:r>
      <w:r w:rsidR="008241DE" w:rsidRPr="00C46A1D">
        <w:rPr>
          <w:sz w:val="24"/>
          <w:szCs w:val="24"/>
        </w:rPr>
        <w:t xml:space="preserve"> classroom</w:t>
      </w:r>
      <w:r w:rsidR="009C0667" w:rsidRPr="009C0667">
        <w:rPr>
          <w:sz w:val="24"/>
          <w:szCs w:val="24"/>
        </w:rPr>
        <w:t xml:space="preserve">. Consider painting terra-cotta kitchen plant pots with chalkboard paint, then writing the herb names on the sides. Another trick: Add stakes so you know what's what. </w:t>
      </w:r>
      <w:r w:rsidR="009C0667">
        <w:rPr>
          <w:sz w:val="24"/>
          <w:szCs w:val="24"/>
        </w:rPr>
        <w:t>You can repurpose other containers</w:t>
      </w:r>
      <w:r w:rsidR="009C0667" w:rsidRPr="009C0667">
        <w:rPr>
          <w:sz w:val="24"/>
          <w:szCs w:val="24"/>
        </w:rPr>
        <w:t>,</w:t>
      </w:r>
      <w:r w:rsidR="009C0667">
        <w:rPr>
          <w:sz w:val="24"/>
          <w:szCs w:val="24"/>
        </w:rPr>
        <w:t xml:space="preserve"> like</w:t>
      </w:r>
      <w:r w:rsidR="009C0667" w:rsidRPr="009C0667">
        <w:rPr>
          <w:sz w:val="24"/>
          <w:szCs w:val="24"/>
        </w:rPr>
        <w:t xml:space="preserve"> a </w:t>
      </w:r>
      <w:r w:rsidR="009C0667">
        <w:rPr>
          <w:sz w:val="24"/>
          <w:szCs w:val="24"/>
        </w:rPr>
        <w:t>tea tin</w:t>
      </w:r>
      <w:r w:rsidR="005A48A3">
        <w:rPr>
          <w:color w:val="FF0000"/>
          <w:sz w:val="24"/>
          <w:szCs w:val="24"/>
        </w:rPr>
        <w:t>,</w:t>
      </w:r>
      <w:r w:rsidR="009C0667">
        <w:rPr>
          <w:sz w:val="24"/>
          <w:szCs w:val="24"/>
        </w:rPr>
        <w:t xml:space="preserve"> but just </w:t>
      </w:r>
      <w:r w:rsidR="009C0667" w:rsidRPr="009C0667">
        <w:rPr>
          <w:sz w:val="24"/>
          <w:szCs w:val="24"/>
        </w:rPr>
        <w:t xml:space="preserve">make sure it has a drainage hole and a saucer to catch excess water. </w:t>
      </w:r>
    </w:p>
    <w:p w14:paraId="71016EAA" w14:textId="77777777" w:rsidR="008241DE" w:rsidRDefault="008241DE" w:rsidP="00990E98">
      <w:pPr>
        <w:spacing w:after="0" w:line="240" w:lineRule="auto"/>
        <w:rPr>
          <w:b/>
          <w:sz w:val="24"/>
          <w:szCs w:val="24"/>
        </w:rPr>
      </w:pPr>
    </w:p>
    <w:p w14:paraId="1A6DA6A5" w14:textId="77777777" w:rsidR="002F0404" w:rsidRDefault="002F0404" w:rsidP="00990E98">
      <w:pPr>
        <w:spacing w:after="0" w:line="240" w:lineRule="auto"/>
        <w:rPr>
          <w:b/>
          <w:noProof/>
          <w:sz w:val="28"/>
          <w:szCs w:val="24"/>
        </w:rPr>
      </w:pPr>
    </w:p>
    <w:p w14:paraId="267E0523" w14:textId="563716AC" w:rsidR="00FA5B62" w:rsidRPr="00FA5B62" w:rsidRDefault="00FA5B62" w:rsidP="00990E98">
      <w:pPr>
        <w:spacing w:after="0" w:line="240" w:lineRule="auto"/>
        <w:rPr>
          <w:b/>
          <w:noProof/>
          <w:sz w:val="28"/>
          <w:szCs w:val="24"/>
        </w:rPr>
      </w:pPr>
      <w:r w:rsidRPr="00FA5B62">
        <w:rPr>
          <w:b/>
          <w:noProof/>
          <w:sz w:val="28"/>
          <w:szCs w:val="24"/>
        </w:rPr>
        <w:lastRenderedPageBreak/>
        <w:t>Resources</w:t>
      </w:r>
    </w:p>
    <w:p w14:paraId="4B97DD91" w14:textId="77777777" w:rsidR="00990E98" w:rsidRPr="00990E98" w:rsidRDefault="00990E98" w:rsidP="00990E98">
      <w:pPr>
        <w:spacing w:after="0" w:line="240" w:lineRule="auto"/>
        <w:rPr>
          <w:b/>
          <w:noProof/>
          <w:sz w:val="24"/>
          <w:szCs w:val="24"/>
        </w:rPr>
      </w:pPr>
      <w:r w:rsidRPr="00990E98">
        <w:rPr>
          <w:b/>
          <w:noProof/>
          <w:sz w:val="24"/>
          <w:szCs w:val="24"/>
        </w:rPr>
        <w:t>Books:</w:t>
      </w:r>
    </w:p>
    <w:p w14:paraId="751DA46F" w14:textId="77777777" w:rsidR="002B6354" w:rsidRPr="002B6354" w:rsidRDefault="002B6354" w:rsidP="002B6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6354">
        <w:rPr>
          <w:rFonts w:ascii="Calibri" w:eastAsia="Calibri" w:hAnsi="Calibri" w:cs="Calibri"/>
          <w:i/>
          <w:color w:val="000000"/>
          <w:sz w:val="24"/>
          <w:szCs w:val="24"/>
        </w:rPr>
        <w:t>Gardening Indoors with Soil and Hydroponics</w:t>
      </w:r>
      <w:r w:rsidRPr="002B6354">
        <w:rPr>
          <w:rFonts w:ascii="Calibri" w:eastAsia="Calibri" w:hAnsi="Calibri" w:cs="Calibri"/>
          <w:color w:val="000000"/>
          <w:sz w:val="24"/>
          <w:szCs w:val="24"/>
        </w:rPr>
        <w:t xml:space="preserve"> by George Van Patten</w:t>
      </w:r>
    </w:p>
    <w:p w14:paraId="0D3A1E67" w14:textId="77777777" w:rsidR="002B6354" w:rsidRPr="002B6354" w:rsidRDefault="002B6354" w:rsidP="002B6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6354">
        <w:rPr>
          <w:rFonts w:ascii="Calibri" w:eastAsia="Calibri" w:hAnsi="Calibri" w:cs="Calibri"/>
          <w:color w:val="000000"/>
          <w:sz w:val="24"/>
          <w:szCs w:val="24"/>
        </w:rPr>
        <w:t>ISBN: 978-1-878823-32-8</w:t>
      </w:r>
    </w:p>
    <w:p w14:paraId="09AD1470" w14:textId="77777777" w:rsidR="002B6354" w:rsidRPr="002B6354" w:rsidRDefault="002B6354" w:rsidP="002B6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6354">
        <w:rPr>
          <w:rFonts w:ascii="Calibri" w:eastAsia="Calibri" w:hAnsi="Calibri" w:cs="Calibri"/>
          <w:i/>
          <w:color w:val="000000"/>
          <w:sz w:val="24"/>
          <w:szCs w:val="24"/>
        </w:rPr>
        <w:t>How a Seed Grows</w:t>
      </w:r>
      <w:r w:rsidRPr="002B6354">
        <w:rPr>
          <w:rFonts w:ascii="Calibri" w:eastAsia="Calibri" w:hAnsi="Calibri" w:cs="Calibri"/>
          <w:color w:val="000000"/>
          <w:sz w:val="24"/>
          <w:szCs w:val="24"/>
        </w:rPr>
        <w:t xml:space="preserve"> by Helene J. Jordan, illustrated by Loretta Krupinski</w:t>
      </w:r>
      <w:r w:rsidRPr="002B6354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4FF5B6F2" w14:textId="77777777" w:rsidR="00D64AB4" w:rsidRPr="00D64AB4" w:rsidRDefault="002B6354" w:rsidP="00C05797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2B6354">
        <w:rPr>
          <w:rFonts w:ascii="Calibri" w:eastAsia="Calibri" w:hAnsi="Calibri" w:cs="Calibri"/>
          <w:color w:val="000000"/>
          <w:sz w:val="24"/>
          <w:szCs w:val="24"/>
        </w:rPr>
        <w:t>ISBN-13:  978-0-06-445107-</w:t>
      </w:r>
      <w:proofErr w:type="gramStart"/>
      <w:r w:rsidRPr="002B6354">
        <w:rPr>
          <w:rFonts w:ascii="Calibri" w:eastAsia="Calibri" w:hAnsi="Calibri" w:cs="Calibri"/>
          <w:color w:val="000000"/>
          <w:sz w:val="24"/>
          <w:szCs w:val="24"/>
        </w:rPr>
        <w:t>9;  ISBN</w:t>
      </w:r>
      <w:proofErr w:type="gramEnd"/>
      <w:r w:rsidRPr="002B6354">
        <w:rPr>
          <w:rFonts w:ascii="Calibri" w:eastAsia="Calibri" w:hAnsi="Calibri" w:cs="Calibri"/>
          <w:color w:val="000000"/>
          <w:sz w:val="24"/>
          <w:szCs w:val="24"/>
        </w:rPr>
        <w:t>-10:  0-06-445107-0</w:t>
      </w:r>
      <w:r w:rsidRPr="002B6354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20784CD7" w14:textId="77777777" w:rsidR="007D7809" w:rsidRPr="007D7809" w:rsidRDefault="007D7809" w:rsidP="007D780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7D7809">
        <w:rPr>
          <w:rFonts w:ascii="Calibri" w:eastAsia="Times New Roman" w:hAnsi="Calibri" w:cs="Times New Roman"/>
          <w:i/>
          <w:sz w:val="24"/>
          <w:szCs w:val="24"/>
        </w:rPr>
        <w:t>The Container Expert</w:t>
      </w:r>
      <w:r w:rsidRPr="007D7809">
        <w:rPr>
          <w:rFonts w:ascii="Calibri" w:eastAsia="Times New Roman" w:hAnsi="Calibri" w:cs="Times New Roman"/>
          <w:sz w:val="24"/>
          <w:szCs w:val="24"/>
        </w:rPr>
        <w:t xml:space="preserve"> by Dr. D. G. Hessayon</w:t>
      </w:r>
    </w:p>
    <w:p w14:paraId="42288F4D" w14:textId="77777777" w:rsidR="007D7809" w:rsidRDefault="007D7809" w:rsidP="007D7809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 w:rsidRPr="007D7809">
        <w:rPr>
          <w:rFonts w:ascii="Calibri" w:eastAsia="Times New Roman" w:hAnsi="Calibri" w:cs="Times New Roman"/>
          <w:sz w:val="24"/>
          <w:szCs w:val="24"/>
        </w:rPr>
        <w:t>ISBN: 0-903505-43-6</w:t>
      </w:r>
      <w:r w:rsidRPr="007D7809">
        <w:rPr>
          <w:rFonts w:ascii="Calibri" w:eastAsia="Times New Roman" w:hAnsi="Calibri" w:cs="Times New Roman"/>
          <w:sz w:val="24"/>
          <w:szCs w:val="24"/>
        </w:rPr>
        <w:tab/>
        <w:t>1998</w:t>
      </w:r>
    </w:p>
    <w:p w14:paraId="290E437B" w14:textId="77777777" w:rsidR="00092680" w:rsidRPr="00092680" w:rsidRDefault="00092680" w:rsidP="00092680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092680">
        <w:rPr>
          <w:rFonts w:ascii="Calibri" w:eastAsia="Times New Roman" w:hAnsi="Calibri" w:cs="Times New Roman"/>
          <w:i/>
          <w:sz w:val="24"/>
          <w:szCs w:val="24"/>
        </w:rPr>
        <w:t xml:space="preserve">Vertical Gardening: Grow Up, Not Out, For More Vegetables and Flowers in Much Less Space </w:t>
      </w:r>
    </w:p>
    <w:p w14:paraId="233F9C9A" w14:textId="77777777" w:rsidR="00092680" w:rsidRDefault="00092680" w:rsidP="00092680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 w:rsidRPr="00092680">
        <w:rPr>
          <w:rFonts w:ascii="Calibri" w:eastAsia="Times New Roman" w:hAnsi="Calibri" w:cs="Times New Roman"/>
          <w:sz w:val="24"/>
          <w:szCs w:val="24"/>
        </w:rPr>
        <w:t>by Derek Fell ISBN: 978-1-60529-083-6</w:t>
      </w:r>
      <w:r w:rsidR="007D7809" w:rsidRPr="007D7809">
        <w:rPr>
          <w:rFonts w:ascii="Calibri" w:eastAsia="Times New Roman" w:hAnsi="Calibri" w:cs="Times New Roman"/>
          <w:sz w:val="24"/>
          <w:szCs w:val="24"/>
        </w:rPr>
        <w:tab/>
      </w:r>
    </w:p>
    <w:p w14:paraId="5A678E65" w14:textId="77777777" w:rsidR="00990E98" w:rsidRPr="00092680" w:rsidRDefault="00990E98" w:rsidP="0009268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90E98">
        <w:rPr>
          <w:b/>
          <w:noProof/>
          <w:sz w:val="24"/>
          <w:szCs w:val="24"/>
        </w:rPr>
        <w:t>Websites:</w:t>
      </w:r>
    </w:p>
    <w:p w14:paraId="51CE9959" w14:textId="77777777" w:rsidR="00673E95" w:rsidRDefault="00673E95" w:rsidP="00673E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Gardening Knowhow:</w:t>
      </w:r>
      <w:r w:rsidR="00C05797">
        <w:rPr>
          <w:sz w:val="24"/>
          <w:szCs w:val="24"/>
        </w:rPr>
        <w:t xml:space="preserve"> </w:t>
      </w:r>
      <w:hyperlink r:id="rId9" w:history="1">
        <w:r w:rsidRPr="006E12C1">
          <w:rPr>
            <w:rStyle w:val="Hyperlink"/>
            <w:sz w:val="24"/>
            <w:szCs w:val="24"/>
          </w:rPr>
          <w:t>https://www.gardeningknowhow.com/special/containers/winter-windowsill-garden.htm</w:t>
        </w:r>
      </w:hyperlink>
      <w:r>
        <w:rPr>
          <w:sz w:val="24"/>
          <w:szCs w:val="24"/>
        </w:rPr>
        <w:t xml:space="preserve"> </w:t>
      </w:r>
    </w:p>
    <w:p w14:paraId="7DDDD14E" w14:textId="77777777" w:rsidR="00673E95" w:rsidRDefault="00673E95" w:rsidP="00673E95">
      <w:pPr>
        <w:spacing w:after="0" w:line="240" w:lineRule="auto"/>
        <w:rPr>
          <w:sz w:val="24"/>
          <w:szCs w:val="24"/>
        </w:rPr>
      </w:pPr>
    </w:p>
    <w:p w14:paraId="41B3A5B5" w14:textId="77777777" w:rsidR="002B6354" w:rsidRPr="002B6354" w:rsidRDefault="002B6354" w:rsidP="002B6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2B6354">
        <w:rPr>
          <w:sz w:val="24"/>
          <w:szCs w:val="24"/>
        </w:rPr>
        <w:t>KidsKonnect – General Gardening information</w:t>
      </w:r>
      <w:r>
        <w:rPr>
          <w:sz w:val="24"/>
          <w:szCs w:val="24"/>
        </w:rPr>
        <w:t xml:space="preserve">: </w:t>
      </w:r>
      <w:hyperlink r:id="rId10" w:history="1">
        <w:r w:rsidRPr="002B6354">
          <w:rPr>
            <w:rStyle w:val="Hyperlink"/>
            <w:sz w:val="24"/>
            <w:szCs w:val="24"/>
          </w:rPr>
          <w:t>https://kidskonnect.com/science/gardens/</w:t>
        </w:r>
      </w:hyperlink>
    </w:p>
    <w:p w14:paraId="23E8DAB6" w14:textId="77777777" w:rsidR="002B6354" w:rsidRDefault="002B6354" w:rsidP="002B635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71B364F" w14:textId="77777777" w:rsidR="002B6354" w:rsidRPr="002B6354" w:rsidRDefault="002B6354" w:rsidP="002B6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2B6354">
        <w:rPr>
          <w:sz w:val="24"/>
          <w:szCs w:val="24"/>
        </w:rPr>
        <w:t>Johnny’s Selected Seeds Growing Center Information</w:t>
      </w:r>
      <w:r>
        <w:rPr>
          <w:sz w:val="24"/>
          <w:szCs w:val="24"/>
        </w:rPr>
        <w:t xml:space="preserve">: </w:t>
      </w:r>
      <w:hyperlink r:id="rId11" w:history="1">
        <w:r w:rsidRPr="002B6354">
          <w:rPr>
            <w:rStyle w:val="Hyperlink"/>
            <w:sz w:val="24"/>
            <w:szCs w:val="24"/>
          </w:rPr>
          <w:t>http://www.johnnyseeds.com/growers-library/growing-center.html</w:t>
        </w:r>
      </w:hyperlink>
    </w:p>
    <w:p w14:paraId="29FF4566" w14:textId="77777777" w:rsidR="002B6354" w:rsidRDefault="002B6354" w:rsidP="002B6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1162595" w14:textId="77777777" w:rsidR="002B6354" w:rsidRPr="002B6354" w:rsidRDefault="002B6354" w:rsidP="002B6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Kids </w:t>
      </w:r>
      <w:proofErr w:type="gramStart"/>
      <w:r>
        <w:rPr>
          <w:sz w:val="24"/>
          <w:szCs w:val="24"/>
        </w:rPr>
        <w:t>Gardening :</w:t>
      </w:r>
      <w:proofErr w:type="gramEnd"/>
      <w:r>
        <w:rPr>
          <w:sz w:val="24"/>
          <w:szCs w:val="24"/>
        </w:rPr>
        <w:t xml:space="preserve"> </w:t>
      </w:r>
      <w:hyperlink r:id="rId12" w:history="1">
        <w:r w:rsidRPr="002B6354">
          <w:rPr>
            <w:rStyle w:val="Hyperlink"/>
            <w:sz w:val="24"/>
            <w:szCs w:val="24"/>
          </w:rPr>
          <w:t>https://kidsgardening.org/</w:t>
        </w:r>
      </w:hyperlink>
      <w:r w:rsidRPr="002B6354">
        <w:rPr>
          <w:sz w:val="24"/>
          <w:szCs w:val="24"/>
        </w:rPr>
        <w:t xml:space="preserve"> </w:t>
      </w:r>
    </w:p>
    <w:p w14:paraId="09ACA291" w14:textId="77777777" w:rsidR="002B6354" w:rsidRDefault="002B6354" w:rsidP="002B6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12B8899" w14:textId="2FCAAC6A" w:rsidR="00161E69" w:rsidRDefault="002B6354" w:rsidP="002B6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sz w:val="24"/>
          <w:szCs w:val="24"/>
        </w:rPr>
      </w:pPr>
      <w:r w:rsidRPr="002B6354">
        <w:rPr>
          <w:sz w:val="24"/>
          <w:szCs w:val="24"/>
        </w:rPr>
        <w:t>Renee’s Garden Resources</w:t>
      </w:r>
      <w:r>
        <w:rPr>
          <w:sz w:val="24"/>
          <w:szCs w:val="24"/>
        </w:rPr>
        <w:t xml:space="preserve">: </w:t>
      </w:r>
      <w:hyperlink r:id="rId13" w:history="1">
        <w:r w:rsidRPr="0054088E">
          <w:rPr>
            <w:rStyle w:val="Hyperlink"/>
            <w:sz w:val="24"/>
            <w:szCs w:val="24"/>
          </w:rPr>
          <w:t>https://www.reneesgarden.com/blogs/gardening-resources</w:t>
        </w:r>
      </w:hyperlink>
    </w:p>
    <w:p w14:paraId="6E242AA0" w14:textId="1B16DD25" w:rsidR="00161E69" w:rsidRDefault="00161E69" w:rsidP="002B6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sz w:val="24"/>
          <w:szCs w:val="24"/>
        </w:rPr>
      </w:pPr>
    </w:p>
    <w:p w14:paraId="7C841C2E" w14:textId="1FA1BE86" w:rsidR="00E2656E" w:rsidRDefault="00E2656E" w:rsidP="002B6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sz w:val="24"/>
          <w:szCs w:val="24"/>
        </w:rPr>
      </w:pPr>
    </w:p>
    <w:sectPr w:rsidR="00E2656E" w:rsidSect="005A4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CD4"/>
    <w:multiLevelType w:val="multilevel"/>
    <w:tmpl w:val="39F618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E09D9"/>
    <w:multiLevelType w:val="multilevel"/>
    <w:tmpl w:val="01DC9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70327"/>
    <w:multiLevelType w:val="hybridMultilevel"/>
    <w:tmpl w:val="18A4C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1E45"/>
    <w:multiLevelType w:val="multilevel"/>
    <w:tmpl w:val="DF929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508A8"/>
    <w:multiLevelType w:val="multilevel"/>
    <w:tmpl w:val="A1FA6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12B7B"/>
    <w:multiLevelType w:val="multilevel"/>
    <w:tmpl w:val="9F44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F68F4"/>
    <w:multiLevelType w:val="hybridMultilevel"/>
    <w:tmpl w:val="6A2CB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E0CE9"/>
    <w:multiLevelType w:val="hybridMultilevel"/>
    <w:tmpl w:val="EBD8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9032F"/>
    <w:multiLevelType w:val="hybridMultilevel"/>
    <w:tmpl w:val="96CE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F38DE"/>
    <w:multiLevelType w:val="hybridMultilevel"/>
    <w:tmpl w:val="D750C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9191F"/>
    <w:multiLevelType w:val="hybridMultilevel"/>
    <w:tmpl w:val="A342A14C"/>
    <w:lvl w:ilvl="0" w:tplc="73866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A4833"/>
    <w:multiLevelType w:val="hybridMultilevel"/>
    <w:tmpl w:val="08FE3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178E5"/>
    <w:multiLevelType w:val="hybridMultilevel"/>
    <w:tmpl w:val="2EACE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999"/>
    <w:multiLevelType w:val="hybridMultilevel"/>
    <w:tmpl w:val="E19E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87115C"/>
    <w:multiLevelType w:val="hybridMultilevel"/>
    <w:tmpl w:val="44F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E77B1"/>
    <w:multiLevelType w:val="hybridMultilevel"/>
    <w:tmpl w:val="0EFC2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951D8"/>
    <w:multiLevelType w:val="hybridMultilevel"/>
    <w:tmpl w:val="3C90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530E7"/>
    <w:multiLevelType w:val="hybridMultilevel"/>
    <w:tmpl w:val="9182B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137BF6"/>
    <w:multiLevelType w:val="hybridMultilevel"/>
    <w:tmpl w:val="AEBC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D0C11"/>
    <w:multiLevelType w:val="hybridMultilevel"/>
    <w:tmpl w:val="18A4C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62576"/>
    <w:multiLevelType w:val="hybridMultilevel"/>
    <w:tmpl w:val="B262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D37F4"/>
    <w:multiLevelType w:val="hybridMultilevel"/>
    <w:tmpl w:val="7DACB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B37A8"/>
    <w:multiLevelType w:val="hybridMultilevel"/>
    <w:tmpl w:val="C1DE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E0AEE"/>
    <w:multiLevelType w:val="hybridMultilevel"/>
    <w:tmpl w:val="42B6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5"/>
  </w:num>
  <w:num w:numId="5">
    <w:abstractNumId w:val="13"/>
  </w:num>
  <w:num w:numId="6">
    <w:abstractNumId w:val="22"/>
  </w:num>
  <w:num w:numId="7">
    <w:abstractNumId w:val="0"/>
  </w:num>
  <w:num w:numId="8">
    <w:abstractNumId w:val="4"/>
  </w:num>
  <w:num w:numId="9">
    <w:abstractNumId w:val="7"/>
  </w:num>
  <w:num w:numId="10">
    <w:abstractNumId w:val="20"/>
  </w:num>
  <w:num w:numId="11">
    <w:abstractNumId w:val="18"/>
  </w:num>
  <w:num w:numId="12">
    <w:abstractNumId w:val="14"/>
  </w:num>
  <w:num w:numId="13">
    <w:abstractNumId w:val="10"/>
  </w:num>
  <w:num w:numId="14">
    <w:abstractNumId w:val="3"/>
  </w:num>
  <w:num w:numId="15">
    <w:abstractNumId w:val="1"/>
  </w:num>
  <w:num w:numId="16">
    <w:abstractNumId w:val="2"/>
  </w:num>
  <w:num w:numId="17">
    <w:abstractNumId w:val="19"/>
  </w:num>
  <w:num w:numId="18">
    <w:abstractNumId w:val="11"/>
  </w:num>
  <w:num w:numId="19">
    <w:abstractNumId w:val="23"/>
  </w:num>
  <w:num w:numId="20">
    <w:abstractNumId w:val="21"/>
  </w:num>
  <w:num w:numId="21">
    <w:abstractNumId w:val="6"/>
  </w:num>
  <w:num w:numId="22">
    <w:abstractNumId w:val="9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B8E"/>
    <w:rsid w:val="00092680"/>
    <w:rsid w:val="000E1BED"/>
    <w:rsid w:val="000F04F1"/>
    <w:rsid w:val="00100EC2"/>
    <w:rsid w:val="0010466D"/>
    <w:rsid w:val="00106D3B"/>
    <w:rsid w:val="00111B8E"/>
    <w:rsid w:val="00161E69"/>
    <w:rsid w:val="0018165A"/>
    <w:rsid w:val="001C4976"/>
    <w:rsid w:val="00257920"/>
    <w:rsid w:val="002B6354"/>
    <w:rsid w:val="002F0404"/>
    <w:rsid w:val="002F5AAF"/>
    <w:rsid w:val="003322CF"/>
    <w:rsid w:val="0041435D"/>
    <w:rsid w:val="004400FA"/>
    <w:rsid w:val="00462E44"/>
    <w:rsid w:val="00544049"/>
    <w:rsid w:val="00580F6E"/>
    <w:rsid w:val="005A48A3"/>
    <w:rsid w:val="005A5086"/>
    <w:rsid w:val="005F63C4"/>
    <w:rsid w:val="00626E1C"/>
    <w:rsid w:val="006446E5"/>
    <w:rsid w:val="0066278E"/>
    <w:rsid w:val="00673E95"/>
    <w:rsid w:val="00677464"/>
    <w:rsid w:val="006F0EC3"/>
    <w:rsid w:val="0075350D"/>
    <w:rsid w:val="00765BDB"/>
    <w:rsid w:val="007C6227"/>
    <w:rsid w:val="007D7809"/>
    <w:rsid w:val="007E0B38"/>
    <w:rsid w:val="008241DE"/>
    <w:rsid w:val="00824961"/>
    <w:rsid w:val="0084041D"/>
    <w:rsid w:val="00846FF4"/>
    <w:rsid w:val="008663B1"/>
    <w:rsid w:val="008C6D76"/>
    <w:rsid w:val="008D1B26"/>
    <w:rsid w:val="00901F07"/>
    <w:rsid w:val="009850E4"/>
    <w:rsid w:val="00990E98"/>
    <w:rsid w:val="009A17F0"/>
    <w:rsid w:val="009C0667"/>
    <w:rsid w:val="00A32DE3"/>
    <w:rsid w:val="00A42D9F"/>
    <w:rsid w:val="00A760D9"/>
    <w:rsid w:val="00AA5F32"/>
    <w:rsid w:val="00B04C41"/>
    <w:rsid w:val="00B65FB5"/>
    <w:rsid w:val="00BE6022"/>
    <w:rsid w:val="00C05797"/>
    <w:rsid w:val="00C11434"/>
    <w:rsid w:val="00C246E9"/>
    <w:rsid w:val="00C46A1D"/>
    <w:rsid w:val="00C51246"/>
    <w:rsid w:val="00CD003A"/>
    <w:rsid w:val="00CE58D9"/>
    <w:rsid w:val="00D0704B"/>
    <w:rsid w:val="00D25902"/>
    <w:rsid w:val="00D410FD"/>
    <w:rsid w:val="00D46E2A"/>
    <w:rsid w:val="00D64AB4"/>
    <w:rsid w:val="00D7695D"/>
    <w:rsid w:val="00DA6D86"/>
    <w:rsid w:val="00E05B95"/>
    <w:rsid w:val="00E2656E"/>
    <w:rsid w:val="00E879A4"/>
    <w:rsid w:val="00EA451E"/>
    <w:rsid w:val="00F16E9F"/>
    <w:rsid w:val="00F20A76"/>
    <w:rsid w:val="00F43ED2"/>
    <w:rsid w:val="00FA5B62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93D2"/>
  <w15:docId w15:val="{0C919511-9F93-496E-9767-343E8D0D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B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B95"/>
    <w:pPr>
      <w:ind w:left="720"/>
      <w:contextualSpacing/>
    </w:pPr>
  </w:style>
  <w:style w:type="paragraph" w:customStyle="1" w:styleId="Default">
    <w:name w:val="Default"/>
    <w:rsid w:val="00626E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49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5B62"/>
  </w:style>
  <w:style w:type="table" w:styleId="TableGrid">
    <w:name w:val="Table Grid"/>
    <w:basedOn w:val="TableNormal"/>
    <w:uiPriority w:val="59"/>
    <w:rsid w:val="00E87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46A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3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4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bankssoilwater.org/user-files/Garden%20Soil%20%20Exploration%20Lesson.docx" TargetMode="External"/><Relationship Id="rId13" Type="http://schemas.openxmlformats.org/officeDocument/2006/relationships/hyperlink" Target="https://www.reneesgarden.com/blogs/gardening-resources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irbankssoilwater.org/user-files/Indoor%20Gardening%20Lighting%20Systems%20Handout.docx" TargetMode="External"/><Relationship Id="rId12" Type="http://schemas.openxmlformats.org/officeDocument/2006/relationships/hyperlink" Target="https://kidsgardening.org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johnnyseeds.com/growers-library/growing-center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kidskonnect.com/science/garde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deningknowhow.com/special/containers/winter-windowsill-garde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FSWCD_1</dc:creator>
  <cp:lastModifiedBy>User1</cp:lastModifiedBy>
  <cp:revision>6</cp:revision>
  <cp:lastPrinted>2019-09-16T22:39:00Z</cp:lastPrinted>
  <dcterms:created xsi:type="dcterms:W3CDTF">2018-09-29T23:28:00Z</dcterms:created>
  <dcterms:modified xsi:type="dcterms:W3CDTF">2019-11-05T22:38:00Z</dcterms:modified>
</cp:coreProperties>
</file>